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EE" w:rsidRPr="00F433EE" w:rsidRDefault="00F433EE" w:rsidP="00F433EE">
      <w:pPr>
        <w:rPr>
          <w:b/>
        </w:rPr>
      </w:pPr>
      <w:r w:rsidRPr="00F433EE">
        <w:rPr>
          <w:b/>
        </w:rPr>
        <w:t>Turning and Returning to our Dreams</w:t>
      </w:r>
    </w:p>
    <w:p w:rsidR="00F433EE" w:rsidRPr="00F433EE" w:rsidRDefault="00F433EE" w:rsidP="00F433EE">
      <w:pPr>
        <w:rPr>
          <w:b/>
        </w:rPr>
      </w:pPr>
      <w:r w:rsidRPr="00F433EE">
        <w:rPr>
          <w:b/>
        </w:rPr>
        <w:t>By Rabbi Maurice Harris</w:t>
      </w:r>
    </w:p>
    <w:p w:rsidR="00F433EE" w:rsidRDefault="00F433EE" w:rsidP="00F433EE">
      <w:r>
        <w:t>9.15.06</w:t>
      </w:r>
      <w:bookmarkStart w:id="0" w:name="_GoBack"/>
      <w:bookmarkEnd w:id="0"/>
    </w:p>
    <w:p w:rsidR="00F433EE" w:rsidRPr="00F433EE" w:rsidRDefault="00F433EE" w:rsidP="00F433EE"/>
    <w:p w:rsidR="00F433EE" w:rsidRPr="00F433EE" w:rsidRDefault="00F433EE" w:rsidP="00F433EE">
      <w:pPr>
        <w:widowControl w:val="0"/>
        <w:autoSpaceDE w:val="0"/>
        <w:autoSpaceDN w:val="0"/>
        <w:adjustRightInd w:val="0"/>
        <w:spacing w:after="240"/>
        <w:rPr>
          <w:rFonts w:ascii="Times New Roman" w:hAnsi="Times New Roman" w:cs="Times New Roman"/>
          <w:color w:val="1A1A1A"/>
        </w:rPr>
      </w:pPr>
      <w:proofErr w:type="spellStart"/>
      <w:r w:rsidRPr="00F433EE">
        <w:rPr>
          <w:rFonts w:ascii="Times New Roman" w:hAnsi="Times New Roman" w:cs="Times New Roman"/>
          <w:i/>
          <w:iCs/>
          <w:color w:val="1A1A1A"/>
        </w:rPr>
        <w:t>Teshuva</w:t>
      </w:r>
      <w:proofErr w:type="spellEnd"/>
      <w:r w:rsidRPr="00F433EE">
        <w:rPr>
          <w:rFonts w:ascii="Times New Roman" w:hAnsi="Times New Roman" w:cs="Times New Roman"/>
          <w:color w:val="1A1A1A"/>
        </w:rPr>
        <w:t xml:space="preserve">, in Jewish tradition, is the process of moral self-examination and the “turning” from patterns of behavior or thought that cause harm to self and others to patterns that are healthy and good. During the High Holy Days, we focus communally on </w:t>
      </w:r>
      <w:proofErr w:type="spellStart"/>
      <w:r w:rsidRPr="00F433EE">
        <w:rPr>
          <w:rFonts w:ascii="Times New Roman" w:hAnsi="Times New Roman" w:cs="Times New Roman"/>
          <w:i/>
          <w:iCs/>
          <w:color w:val="1A1A1A"/>
        </w:rPr>
        <w:t>teshuva</w:t>
      </w:r>
      <w:proofErr w:type="spellEnd"/>
      <w:r w:rsidRPr="00F433EE">
        <w:rPr>
          <w:rFonts w:ascii="Times New Roman" w:hAnsi="Times New Roman" w:cs="Times New Roman"/>
          <w:color w:val="1A1A1A"/>
        </w:rPr>
        <w:t xml:space="preserve"> in our individual and collective relationships. </w:t>
      </w:r>
      <w:proofErr w:type="gramStart"/>
      <w:r w:rsidRPr="00F433EE">
        <w:rPr>
          <w:rFonts w:ascii="Times New Roman" w:hAnsi="Times New Roman" w:cs="Times New Roman"/>
          <w:color w:val="1A1A1A"/>
        </w:rPr>
        <w:t>The fact that we humans have the ability to change our habits – and that we sometimes do – is one of our great sources of hope.</w:t>
      </w:r>
      <w:proofErr w:type="gramEnd"/>
      <w:r w:rsidRPr="00F433EE">
        <w:rPr>
          <w:rFonts w:ascii="Times New Roman" w:hAnsi="Times New Roman" w:cs="Times New Roman"/>
          <w:color w:val="1A1A1A"/>
        </w:rPr>
        <w:t xml:space="preserve"> To believe that we can change even deeply entrenched behavior patterns often requires an act of faith. This can be a faith in a God or Higher Power who helps us change for the better, or a faith in the surprising possibilities of human nature. </w:t>
      </w:r>
    </w:p>
    <w:p w:rsidR="00F433EE" w:rsidRPr="00F433EE" w:rsidRDefault="00F433EE" w:rsidP="00F433EE">
      <w:pPr>
        <w:widowControl w:val="0"/>
        <w:autoSpaceDE w:val="0"/>
        <w:autoSpaceDN w:val="0"/>
        <w:adjustRightInd w:val="0"/>
        <w:spacing w:after="240"/>
        <w:rPr>
          <w:rFonts w:ascii="Times New Roman" w:hAnsi="Times New Roman" w:cs="Times New Roman"/>
          <w:color w:val="1A1A1A"/>
        </w:rPr>
      </w:pPr>
      <w:r w:rsidRPr="00F433EE">
        <w:rPr>
          <w:rFonts w:ascii="Times New Roman" w:hAnsi="Times New Roman" w:cs="Times New Roman"/>
          <w:color w:val="1A1A1A"/>
        </w:rPr>
        <w:t xml:space="preserve">It is that faith, which can be as simple as a willingness to act on a possibility, that we can draw strength from now as we continue to work for a different kind of Middle East during confusing and frightening times. Right now, peace seems elusive or even impossible. And yet, our tradition implores us to chase after it, to pursue it. Midrash (interpretive rabbinic literature) states that ordinarily we are expected to fulfill a commandment only when the opportunity arises to perform it. If you find a lost object, for example, then you’re obligated to try to return it to its owner. But you don’t have to spend your Sunday afternoon walking around your neighborhood looking for lost objects to return. But the commandment to work for peace is different. We </w:t>
      </w:r>
      <w:r w:rsidRPr="00F433EE">
        <w:rPr>
          <w:rFonts w:ascii="Times New Roman" w:hAnsi="Times New Roman" w:cs="Times New Roman"/>
          <w:i/>
          <w:iCs/>
          <w:color w:val="1A1A1A"/>
        </w:rPr>
        <w:t>are</w:t>
      </w:r>
      <w:r w:rsidRPr="00F433EE">
        <w:rPr>
          <w:rFonts w:ascii="Times New Roman" w:hAnsi="Times New Roman" w:cs="Times New Roman"/>
          <w:color w:val="1A1A1A"/>
        </w:rPr>
        <w:t xml:space="preserve"> called upon to exert ourselves in the search for peace. The commandment is to “seek peace and pursue it.” This is understood to </w:t>
      </w:r>
      <w:proofErr w:type="gramStart"/>
      <w:r w:rsidRPr="00F433EE">
        <w:rPr>
          <w:rFonts w:ascii="Times New Roman" w:hAnsi="Times New Roman" w:cs="Times New Roman"/>
          <w:color w:val="1A1A1A"/>
        </w:rPr>
        <w:t>mean</w:t>
      </w:r>
      <w:proofErr w:type="gramEnd"/>
      <w:r w:rsidRPr="00F433EE">
        <w:rPr>
          <w:rFonts w:ascii="Times New Roman" w:hAnsi="Times New Roman" w:cs="Times New Roman"/>
          <w:color w:val="1A1A1A"/>
        </w:rPr>
        <w:t xml:space="preserve"> “seek peace” wherever you happen to be and “pursue it” if it is elsewhere. </w:t>
      </w:r>
    </w:p>
    <w:p w:rsidR="00F433EE" w:rsidRPr="00F433EE" w:rsidRDefault="00F433EE" w:rsidP="00F433EE">
      <w:pPr>
        <w:widowControl w:val="0"/>
        <w:autoSpaceDE w:val="0"/>
        <w:autoSpaceDN w:val="0"/>
        <w:adjustRightInd w:val="0"/>
        <w:spacing w:after="240"/>
        <w:rPr>
          <w:rFonts w:ascii="Times New Roman" w:hAnsi="Times New Roman" w:cs="Times New Roman"/>
          <w:color w:val="1A1A1A"/>
        </w:rPr>
      </w:pPr>
      <w:r w:rsidRPr="00F433EE">
        <w:rPr>
          <w:rFonts w:ascii="Times New Roman" w:hAnsi="Times New Roman" w:cs="Times New Roman"/>
          <w:color w:val="1A1A1A"/>
        </w:rPr>
        <w:t xml:space="preserve">Right now we are saddened by where we happen to be. The aftermath of war is where we happen to be. </w:t>
      </w:r>
      <w:proofErr w:type="gramStart"/>
      <w:r w:rsidRPr="00F433EE">
        <w:rPr>
          <w:rFonts w:ascii="Times New Roman" w:hAnsi="Times New Roman" w:cs="Times New Roman"/>
          <w:color w:val="1A1A1A"/>
        </w:rPr>
        <w:t>Civilian deaths by the hundreds is</w:t>
      </w:r>
      <w:proofErr w:type="gramEnd"/>
      <w:r w:rsidRPr="00F433EE">
        <w:rPr>
          <w:rFonts w:ascii="Times New Roman" w:hAnsi="Times New Roman" w:cs="Times New Roman"/>
          <w:color w:val="1A1A1A"/>
        </w:rPr>
        <w:t xml:space="preserve"> where we happen to be. A furious Israeli electorate possibly ready to run into the arms of the right wing is where we happen to be. An Islamic and Arab street cheerleading a man called </w:t>
      </w:r>
      <w:proofErr w:type="spellStart"/>
      <w:r w:rsidRPr="00F433EE">
        <w:rPr>
          <w:rFonts w:ascii="Times New Roman" w:hAnsi="Times New Roman" w:cs="Times New Roman"/>
          <w:color w:val="1A1A1A"/>
        </w:rPr>
        <w:t>Nasrallah</w:t>
      </w:r>
      <w:proofErr w:type="spellEnd"/>
      <w:r w:rsidRPr="00F433EE">
        <w:rPr>
          <w:rFonts w:ascii="Times New Roman" w:hAnsi="Times New Roman" w:cs="Times New Roman"/>
          <w:color w:val="1A1A1A"/>
        </w:rPr>
        <w:t xml:space="preserve"> who promotes shocking anti-Semitic ideas is where we happen to be. Never before in my lifetime has it been more important to realize that we must pursue peace because it truly is elsewhere. </w:t>
      </w:r>
    </w:p>
    <w:p w:rsidR="0024268A" w:rsidRDefault="00F433EE" w:rsidP="00F433EE">
      <w:pPr>
        <w:rPr>
          <w:rFonts w:ascii="Times New Roman" w:hAnsi="Times New Roman" w:cs="Times New Roman"/>
          <w:color w:val="1A1A1A"/>
        </w:rPr>
      </w:pPr>
      <w:r w:rsidRPr="00F433EE">
        <w:rPr>
          <w:rFonts w:ascii="Times New Roman" w:hAnsi="Times New Roman" w:cs="Times New Roman"/>
          <w:color w:val="1A1A1A"/>
        </w:rPr>
        <w:t>“Who is mighty? One who makes an enemy into a friend.</w:t>
      </w:r>
      <w:proofErr w:type="gramStart"/>
      <w:r w:rsidRPr="00F433EE">
        <w:rPr>
          <w:rFonts w:ascii="Times New Roman" w:hAnsi="Times New Roman" w:cs="Times New Roman"/>
          <w:color w:val="1A1A1A"/>
        </w:rPr>
        <w:t>”</w:t>
      </w:r>
      <w:proofErr w:type="gramEnd"/>
      <w:r w:rsidRPr="00F433EE">
        <w:rPr>
          <w:rFonts w:ascii="Times New Roman" w:hAnsi="Times New Roman" w:cs="Times New Roman"/>
          <w:color w:val="1A1A1A"/>
        </w:rPr>
        <w:t xml:space="preserve"> </w:t>
      </w:r>
      <w:r w:rsidRPr="00F433EE">
        <w:rPr>
          <w:rFonts w:ascii="Times New Roman" w:hAnsi="Times New Roman" w:cs="Times New Roman"/>
          <w:i/>
          <w:iCs/>
          <w:color w:val="1A1A1A"/>
        </w:rPr>
        <w:t>(</w:t>
      </w:r>
      <w:proofErr w:type="spellStart"/>
      <w:r w:rsidRPr="00F433EE">
        <w:rPr>
          <w:rFonts w:ascii="Times New Roman" w:hAnsi="Times New Roman" w:cs="Times New Roman"/>
          <w:i/>
          <w:iCs/>
          <w:color w:val="1A1A1A"/>
        </w:rPr>
        <w:t>Avot</w:t>
      </w:r>
      <w:proofErr w:type="spellEnd"/>
      <w:r w:rsidRPr="00F433EE">
        <w:rPr>
          <w:rFonts w:ascii="Times New Roman" w:hAnsi="Times New Roman" w:cs="Times New Roman"/>
          <w:i/>
          <w:iCs/>
          <w:color w:val="1A1A1A"/>
        </w:rPr>
        <w:t xml:space="preserve"> de Rabbi </w:t>
      </w:r>
      <w:proofErr w:type="spellStart"/>
      <w:r w:rsidRPr="00F433EE">
        <w:rPr>
          <w:rFonts w:ascii="Times New Roman" w:hAnsi="Times New Roman" w:cs="Times New Roman"/>
          <w:i/>
          <w:iCs/>
          <w:color w:val="1A1A1A"/>
        </w:rPr>
        <w:t>Natan</w:t>
      </w:r>
      <w:proofErr w:type="spellEnd"/>
      <w:r w:rsidRPr="00F433EE">
        <w:rPr>
          <w:rFonts w:ascii="Times New Roman" w:hAnsi="Times New Roman" w:cs="Times New Roman"/>
          <w:i/>
          <w:iCs/>
          <w:color w:val="1A1A1A"/>
        </w:rPr>
        <w:t>)</w:t>
      </w:r>
      <w:r w:rsidRPr="00F433EE">
        <w:rPr>
          <w:rFonts w:ascii="Times New Roman" w:hAnsi="Times New Roman" w:cs="Times New Roman"/>
          <w:color w:val="1A1A1A"/>
        </w:rPr>
        <w:t xml:space="preserve"> We are a long way from this dream, and yet this is the dream I will not give up. Even this moment in history is pregnant with the possibility of </w:t>
      </w:r>
      <w:proofErr w:type="spellStart"/>
      <w:r w:rsidRPr="00F433EE">
        <w:rPr>
          <w:rFonts w:ascii="Times New Roman" w:hAnsi="Times New Roman" w:cs="Times New Roman"/>
          <w:color w:val="1A1A1A"/>
        </w:rPr>
        <w:t>teshuva</w:t>
      </w:r>
      <w:proofErr w:type="spellEnd"/>
      <w:r w:rsidRPr="00F433EE">
        <w:rPr>
          <w:rFonts w:ascii="Times New Roman" w:hAnsi="Times New Roman" w:cs="Times New Roman"/>
          <w:color w:val="1A1A1A"/>
        </w:rPr>
        <w:t xml:space="preserve"> – of turning and returning to a path that realizes our dream of co-existence and security for Israel, for Palestine, indeed – for all the children of Abraham, Sarah, and Hagar. Let’s not lose sight of the outcome we’re working for, even in the pain of this season. The more we can point to the outcome we believe in – a two-state future with mutual recognition and respect, an end to occupation, and an accepted place in the Middle East for Israel – the more we can give voice to the shofar’s call to awaken to reality, to awaken to better possibilities, to awaken to a future all of us can live with. </w:t>
      </w:r>
    </w:p>
    <w:p w:rsidR="00F433EE" w:rsidRDefault="00F433EE" w:rsidP="00F433EE">
      <w:pPr>
        <w:rPr>
          <w:rFonts w:ascii="Times New Roman" w:hAnsi="Times New Roman" w:cs="Times New Roman"/>
          <w:color w:val="1A1A1A"/>
        </w:rPr>
      </w:pPr>
    </w:p>
    <w:p w:rsidR="00F433EE" w:rsidRPr="00F433EE" w:rsidRDefault="00F433EE" w:rsidP="00F433EE">
      <w:pPr>
        <w:rPr>
          <w:rFonts w:ascii="Times New Roman" w:hAnsi="Times New Roman" w:cs="Times New Roman"/>
          <w:i/>
        </w:rPr>
      </w:pPr>
      <w:r w:rsidRPr="00F433EE">
        <w:rPr>
          <w:rFonts w:ascii="Times New Roman" w:hAnsi="Times New Roman" w:cs="Times New Roman"/>
          <w:i/>
          <w:color w:val="1A1A1A"/>
        </w:rPr>
        <w:t xml:space="preserve">Rabbi Maurice Harris serves Temple Beth Israel in Eugene, Oregon. A graduate of the Reconstructionist Rabbinical College, Rabbi Harris has many Moroccan-Israeli relatives who live mostly in the Tel Aviv area, and he spent a significant part of his childhood </w:t>
      </w:r>
      <w:r w:rsidRPr="00F433EE">
        <w:rPr>
          <w:rFonts w:ascii="Times New Roman" w:hAnsi="Times New Roman" w:cs="Times New Roman"/>
          <w:i/>
          <w:color w:val="1A1A1A"/>
        </w:rPr>
        <w:lastRenderedPageBreak/>
        <w:t xml:space="preserve">growing up with them in Israel. He has been involved in efforts to work for reconciliation between Israelis and Palestinians for over 15 years. Rabbi Harris is a member of Brit </w:t>
      </w:r>
      <w:proofErr w:type="spellStart"/>
      <w:r w:rsidRPr="00F433EE">
        <w:rPr>
          <w:rFonts w:ascii="Times New Roman" w:hAnsi="Times New Roman" w:cs="Times New Roman"/>
          <w:i/>
          <w:color w:val="1A1A1A"/>
        </w:rPr>
        <w:t>Tzedek’s</w:t>
      </w:r>
      <w:proofErr w:type="spellEnd"/>
      <w:r w:rsidRPr="00F433EE">
        <w:rPr>
          <w:rFonts w:ascii="Times New Roman" w:hAnsi="Times New Roman" w:cs="Times New Roman"/>
          <w:i/>
          <w:color w:val="1A1A1A"/>
        </w:rPr>
        <w:t xml:space="preserve"> Rabbinic Cabinet.</w:t>
      </w:r>
    </w:p>
    <w:sectPr w:rsidR="00F433EE" w:rsidRPr="00F433EE"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EE"/>
    <w:rsid w:val="0024268A"/>
    <w:rsid w:val="00F4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2013-02-21T00:41:00Z</dcterms:created>
  <dcterms:modified xsi:type="dcterms:W3CDTF">2013-02-21T00:51:00Z</dcterms:modified>
</cp:coreProperties>
</file>