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CF" w:rsidRPr="00527615" w:rsidRDefault="005500CF" w:rsidP="005500CF">
      <w:pPr>
        <w:rPr>
          <w:b/>
        </w:rPr>
      </w:pPr>
      <w:proofErr w:type="spellStart"/>
      <w:r w:rsidRPr="00527615">
        <w:rPr>
          <w:b/>
        </w:rPr>
        <w:t>L'Shanah</w:t>
      </w:r>
      <w:proofErr w:type="spellEnd"/>
      <w:r w:rsidRPr="00527615">
        <w:rPr>
          <w:b/>
        </w:rPr>
        <w:t xml:space="preserve"> </w:t>
      </w:r>
      <w:proofErr w:type="spellStart"/>
      <w:r w:rsidRPr="00527615">
        <w:rPr>
          <w:b/>
        </w:rPr>
        <w:t>Tovah</w:t>
      </w:r>
      <w:proofErr w:type="spellEnd"/>
      <w:r w:rsidRPr="00527615">
        <w:rPr>
          <w:b/>
        </w:rPr>
        <w:t xml:space="preserve"> 577</w:t>
      </w:r>
      <w:bookmarkStart w:id="0" w:name="_GoBack"/>
      <w:bookmarkEnd w:id="0"/>
      <w:r w:rsidRPr="00527615">
        <w:rPr>
          <w:b/>
        </w:rPr>
        <w:t>0</w:t>
      </w:r>
    </w:p>
    <w:p w:rsidR="005500CF" w:rsidRPr="00527615" w:rsidRDefault="005500CF" w:rsidP="005500CF">
      <w:pPr>
        <w:rPr>
          <w:b/>
        </w:rPr>
      </w:pPr>
      <w:r w:rsidRPr="00527615">
        <w:rPr>
          <w:b/>
        </w:rPr>
        <w:t xml:space="preserve">By Rabbi Bonnie </w:t>
      </w:r>
      <w:proofErr w:type="spellStart"/>
      <w:r w:rsidRPr="00527615">
        <w:rPr>
          <w:b/>
        </w:rPr>
        <w:t>Margulis</w:t>
      </w:r>
      <w:proofErr w:type="spellEnd"/>
    </w:p>
    <w:p w:rsidR="005500CF" w:rsidRDefault="005500CF" w:rsidP="005500CF">
      <w:r>
        <w:t>9.15.2009</w:t>
      </w:r>
    </w:p>
    <w:p w:rsidR="005500CF" w:rsidRPr="005500CF" w:rsidRDefault="005500CF" w:rsidP="005500CF"/>
    <w:p w:rsidR="005500CF" w:rsidRPr="005500CF" w:rsidRDefault="005500CF" w:rsidP="005500CF">
      <w:pPr>
        <w:widowControl w:val="0"/>
        <w:autoSpaceDE w:val="0"/>
        <w:autoSpaceDN w:val="0"/>
        <w:adjustRightInd w:val="0"/>
        <w:spacing w:after="240"/>
        <w:rPr>
          <w:rFonts w:ascii="Times New Roman" w:hAnsi="Times New Roman" w:cs="Times New Roman"/>
          <w:color w:val="1A1A1A"/>
        </w:rPr>
      </w:pPr>
      <w:r w:rsidRPr="005500CF">
        <w:rPr>
          <w:rFonts w:ascii="Times New Roman" w:hAnsi="Times New Roman" w:cs="Times New Roman"/>
          <w:color w:val="1A1A1A"/>
        </w:rPr>
        <w:t xml:space="preserve">Around the world at this High Holy Day season, we Jews examine our souls, assess our past behavior, make amends for our sins and misdeeds, and resolve to do better in the year to come.  This annual </w:t>
      </w:r>
      <w:proofErr w:type="spellStart"/>
      <w:r w:rsidRPr="005500CF">
        <w:rPr>
          <w:rFonts w:ascii="Times New Roman" w:hAnsi="Times New Roman" w:cs="Times New Roman"/>
          <w:i/>
          <w:iCs/>
          <w:color w:val="1A1A1A"/>
        </w:rPr>
        <w:t>cheshbon</w:t>
      </w:r>
      <w:proofErr w:type="spellEnd"/>
      <w:r w:rsidRPr="005500CF">
        <w:rPr>
          <w:rFonts w:ascii="Times New Roman" w:hAnsi="Times New Roman" w:cs="Times New Roman"/>
          <w:i/>
          <w:iCs/>
          <w:color w:val="1A1A1A"/>
        </w:rPr>
        <w:t xml:space="preserve"> </w:t>
      </w:r>
      <w:proofErr w:type="spellStart"/>
      <w:r w:rsidRPr="005500CF">
        <w:rPr>
          <w:rFonts w:ascii="Times New Roman" w:hAnsi="Times New Roman" w:cs="Times New Roman"/>
          <w:i/>
          <w:iCs/>
          <w:color w:val="1A1A1A"/>
        </w:rPr>
        <w:t>nefesh</w:t>
      </w:r>
      <w:proofErr w:type="spellEnd"/>
      <w:r w:rsidRPr="005500CF">
        <w:rPr>
          <w:rFonts w:ascii="Times New Roman" w:hAnsi="Times New Roman" w:cs="Times New Roman"/>
          <w:color w:val="1A1A1A"/>
        </w:rPr>
        <w:t>, this inventory of our inner selves, is intended to inspire us to become better people, and to create a better world. </w:t>
      </w:r>
    </w:p>
    <w:p w:rsidR="0024268A" w:rsidRPr="005500CF" w:rsidRDefault="005500CF" w:rsidP="005500CF">
      <w:pPr>
        <w:rPr>
          <w:rFonts w:ascii="Times New Roman" w:hAnsi="Times New Roman" w:cs="Times New Roman"/>
          <w:color w:val="1A1A1A"/>
        </w:rPr>
      </w:pPr>
      <w:r w:rsidRPr="005500CF">
        <w:rPr>
          <w:rFonts w:ascii="Times New Roman" w:hAnsi="Times New Roman" w:cs="Times New Roman"/>
          <w:color w:val="1A1A1A"/>
        </w:rPr>
        <w:t xml:space="preserve">This process is communal as much as it is personal. We do not pray </w:t>
      </w:r>
      <w:proofErr w:type="spellStart"/>
      <w:r w:rsidRPr="005500CF">
        <w:rPr>
          <w:rFonts w:ascii="Times New Roman" w:hAnsi="Times New Roman" w:cs="Times New Roman"/>
          <w:i/>
          <w:iCs/>
          <w:color w:val="1A1A1A"/>
        </w:rPr>
        <w:t>Ashamti</w:t>
      </w:r>
      <w:proofErr w:type="spellEnd"/>
      <w:r w:rsidRPr="005500CF">
        <w:rPr>
          <w:rFonts w:ascii="Times New Roman" w:hAnsi="Times New Roman" w:cs="Times New Roman"/>
          <w:color w:val="1A1A1A"/>
        </w:rPr>
        <w:t xml:space="preserve">, </w:t>
      </w:r>
      <w:r w:rsidRPr="005500CF">
        <w:rPr>
          <w:rFonts w:ascii="Times New Roman" w:hAnsi="Times New Roman" w:cs="Times New Roman"/>
          <w:b/>
          <w:bCs/>
          <w:color w:val="1A1A1A"/>
        </w:rPr>
        <w:t>I</w:t>
      </w:r>
      <w:r w:rsidRPr="005500CF">
        <w:rPr>
          <w:rFonts w:ascii="Times New Roman" w:hAnsi="Times New Roman" w:cs="Times New Roman"/>
          <w:color w:val="1A1A1A"/>
        </w:rPr>
        <w:t xml:space="preserve"> have sinned, but </w:t>
      </w:r>
      <w:proofErr w:type="spellStart"/>
      <w:r w:rsidRPr="005500CF">
        <w:rPr>
          <w:rFonts w:ascii="Times New Roman" w:hAnsi="Times New Roman" w:cs="Times New Roman"/>
          <w:i/>
          <w:iCs/>
          <w:color w:val="1A1A1A"/>
        </w:rPr>
        <w:t>Ashamnu</w:t>
      </w:r>
      <w:proofErr w:type="spellEnd"/>
      <w:r w:rsidRPr="005500CF">
        <w:rPr>
          <w:rFonts w:ascii="Times New Roman" w:hAnsi="Times New Roman" w:cs="Times New Roman"/>
          <w:color w:val="1A1A1A"/>
        </w:rPr>
        <w:t xml:space="preserve">, </w:t>
      </w:r>
      <w:r w:rsidRPr="005500CF">
        <w:rPr>
          <w:rFonts w:ascii="Times New Roman" w:hAnsi="Times New Roman" w:cs="Times New Roman"/>
          <w:b/>
          <w:bCs/>
          <w:color w:val="1A1A1A"/>
        </w:rPr>
        <w:t>we</w:t>
      </w:r>
      <w:r w:rsidRPr="005500CF">
        <w:rPr>
          <w:rFonts w:ascii="Times New Roman" w:hAnsi="Times New Roman" w:cs="Times New Roman"/>
          <w:color w:val="1A1A1A"/>
        </w:rPr>
        <w:t xml:space="preserve"> have sinned; we do not pray </w:t>
      </w:r>
      <w:proofErr w:type="spellStart"/>
      <w:r w:rsidRPr="005500CF">
        <w:rPr>
          <w:rFonts w:ascii="Times New Roman" w:hAnsi="Times New Roman" w:cs="Times New Roman"/>
          <w:i/>
          <w:iCs/>
          <w:color w:val="1A1A1A"/>
        </w:rPr>
        <w:t>Avi</w:t>
      </w:r>
      <w:proofErr w:type="spellEnd"/>
      <w:r w:rsidRPr="005500CF">
        <w:rPr>
          <w:rFonts w:ascii="Times New Roman" w:hAnsi="Times New Roman" w:cs="Times New Roman"/>
          <w:i/>
          <w:iCs/>
          <w:color w:val="1A1A1A"/>
        </w:rPr>
        <w:t xml:space="preserve"> Malachi</w:t>
      </w:r>
      <w:r w:rsidRPr="005500CF">
        <w:rPr>
          <w:rFonts w:ascii="Times New Roman" w:hAnsi="Times New Roman" w:cs="Times New Roman"/>
          <w:color w:val="1A1A1A"/>
        </w:rPr>
        <w:t xml:space="preserve">, </w:t>
      </w:r>
      <w:r w:rsidRPr="005500CF">
        <w:rPr>
          <w:rFonts w:ascii="Times New Roman" w:hAnsi="Times New Roman" w:cs="Times New Roman"/>
          <w:b/>
          <w:bCs/>
          <w:color w:val="1A1A1A"/>
        </w:rPr>
        <w:t>My</w:t>
      </w:r>
      <w:r w:rsidRPr="005500CF">
        <w:rPr>
          <w:rFonts w:ascii="Times New Roman" w:hAnsi="Times New Roman" w:cs="Times New Roman"/>
          <w:color w:val="1A1A1A"/>
        </w:rPr>
        <w:t xml:space="preserve"> Parent, </w:t>
      </w:r>
      <w:r w:rsidRPr="005500CF">
        <w:rPr>
          <w:rFonts w:ascii="Times New Roman" w:hAnsi="Times New Roman" w:cs="Times New Roman"/>
          <w:b/>
          <w:bCs/>
          <w:color w:val="1A1A1A"/>
        </w:rPr>
        <w:t>My</w:t>
      </w:r>
      <w:r w:rsidRPr="005500CF">
        <w:rPr>
          <w:rFonts w:ascii="Times New Roman" w:hAnsi="Times New Roman" w:cs="Times New Roman"/>
          <w:color w:val="1A1A1A"/>
        </w:rPr>
        <w:t xml:space="preserve"> Ruler, but </w:t>
      </w:r>
      <w:proofErr w:type="spellStart"/>
      <w:r w:rsidRPr="005500CF">
        <w:rPr>
          <w:rFonts w:ascii="Times New Roman" w:hAnsi="Times New Roman" w:cs="Times New Roman"/>
          <w:i/>
          <w:iCs/>
          <w:color w:val="1A1A1A"/>
        </w:rPr>
        <w:t>Avinu</w:t>
      </w:r>
      <w:proofErr w:type="spellEnd"/>
      <w:r w:rsidRPr="005500CF">
        <w:rPr>
          <w:rFonts w:ascii="Times New Roman" w:hAnsi="Times New Roman" w:cs="Times New Roman"/>
          <w:color w:val="1A1A1A"/>
        </w:rPr>
        <w:t xml:space="preserve"> </w:t>
      </w:r>
      <w:proofErr w:type="spellStart"/>
      <w:r w:rsidRPr="005500CF">
        <w:rPr>
          <w:rFonts w:ascii="Times New Roman" w:hAnsi="Times New Roman" w:cs="Times New Roman"/>
          <w:i/>
          <w:iCs/>
          <w:color w:val="1A1A1A"/>
        </w:rPr>
        <w:t>Malkeinu</w:t>
      </w:r>
      <w:proofErr w:type="spellEnd"/>
      <w:r w:rsidRPr="005500CF">
        <w:rPr>
          <w:rFonts w:ascii="Times New Roman" w:hAnsi="Times New Roman" w:cs="Times New Roman"/>
          <w:color w:val="1A1A1A"/>
        </w:rPr>
        <w:t xml:space="preserve">, </w:t>
      </w:r>
      <w:r w:rsidRPr="005500CF">
        <w:rPr>
          <w:rFonts w:ascii="Times New Roman" w:hAnsi="Times New Roman" w:cs="Times New Roman"/>
          <w:b/>
          <w:bCs/>
          <w:color w:val="1A1A1A"/>
        </w:rPr>
        <w:t>Our</w:t>
      </w:r>
      <w:r w:rsidRPr="005500CF">
        <w:rPr>
          <w:rFonts w:ascii="Times New Roman" w:hAnsi="Times New Roman" w:cs="Times New Roman"/>
          <w:color w:val="1A1A1A"/>
        </w:rPr>
        <w:t xml:space="preserve"> Parent, </w:t>
      </w:r>
      <w:r w:rsidRPr="005500CF">
        <w:rPr>
          <w:rFonts w:ascii="Times New Roman" w:hAnsi="Times New Roman" w:cs="Times New Roman"/>
          <w:b/>
          <w:bCs/>
          <w:color w:val="1A1A1A"/>
        </w:rPr>
        <w:t xml:space="preserve">Our </w:t>
      </w:r>
      <w:r w:rsidRPr="005500CF">
        <w:rPr>
          <w:rFonts w:ascii="Times New Roman" w:hAnsi="Times New Roman" w:cs="Times New Roman"/>
          <w:color w:val="1A1A1A"/>
        </w:rPr>
        <w:t xml:space="preserve">Ruler.  As Jews, we are obligated to work together to engage in acts of </w:t>
      </w:r>
      <w:proofErr w:type="spellStart"/>
      <w:r w:rsidRPr="005500CF">
        <w:rPr>
          <w:rFonts w:ascii="Times New Roman" w:hAnsi="Times New Roman" w:cs="Times New Roman"/>
          <w:i/>
          <w:iCs/>
          <w:color w:val="1A1A1A"/>
        </w:rPr>
        <w:t>tikkun</w:t>
      </w:r>
      <w:proofErr w:type="spellEnd"/>
      <w:r w:rsidRPr="005500CF">
        <w:rPr>
          <w:rFonts w:ascii="Times New Roman" w:hAnsi="Times New Roman" w:cs="Times New Roman"/>
          <w:i/>
          <w:iCs/>
          <w:color w:val="1A1A1A"/>
        </w:rPr>
        <w:t xml:space="preserve"> </w:t>
      </w:r>
      <w:proofErr w:type="spellStart"/>
      <w:r w:rsidRPr="005500CF">
        <w:rPr>
          <w:rFonts w:ascii="Times New Roman" w:hAnsi="Times New Roman" w:cs="Times New Roman"/>
          <w:i/>
          <w:iCs/>
          <w:color w:val="1A1A1A"/>
        </w:rPr>
        <w:t>olam</w:t>
      </w:r>
      <w:proofErr w:type="spellEnd"/>
      <w:r w:rsidRPr="005500CF">
        <w:rPr>
          <w:rFonts w:ascii="Times New Roman" w:hAnsi="Times New Roman" w:cs="Times New Roman"/>
          <w:color w:val="1A1A1A"/>
        </w:rPr>
        <w:t>, the repair of the world. </w:t>
      </w:r>
    </w:p>
    <w:p w:rsidR="005500CF" w:rsidRPr="005500CF" w:rsidRDefault="005500CF" w:rsidP="005500CF">
      <w:pPr>
        <w:rPr>
          <w:rFonts w:ascii="Times New Roman" w:hAnsi="Times New Roman" w:cs="Times New Roman"/>
          <w:color w:val="1A1A1A"/>
        </w:rPr>
      </w:pPr>
    </w:p>
    <w:tbl>
      <w:tblPr>
        <w:tblW w:w="10008" w:type="dxa"/>
        <w:tblBorders>
          <w:top w:val="nil"/>
          <w:left w:val="nil"/>
          <w:right w:val="nil"/>
        </w:tblBorders>
        <w:tblLayout w:type="fixed"/>
        <w:tblLook w:val="0000" w:firstRow="0" w:lastRow="0" w:firstColumn="0" w:lastColumn="0" w:noHBand="0" w:noVBand="0"/>
      </w:tblPr>
      <w:tblGrid>
        <w:gridCol w:w="10008"/>
      </w:tblGrid>
      <w:tr w:rsidR="005500CF" w:rsidRPr="005500CF" w:rsidTr="005500CF">
        <w:tblPrEx>
          <w:tblCellMar>
            <w:top w:w="0" w:type="dxa"/>
            <w:bottom w:w="0" w:type="dxa"/>
          </w:tblCellMar>
        </w:tblPrEx>
        <w:tc>
          <w:tcPr>
            <w:tcW w:w="10008" w:type="dxa"/>
            <w:tcMar>
              <w:top w:w="160" w:type="nil"/>
              <w:left w:w="160" w:type="nil"/>
              <w:bottom w:w="160" w:type="nil"/>
              <w:right w:w="160" w:type="nil"/>
            </w:tcMar>
          </w:tcPr>
          <w:p w:rsidR="005500CF" w:rsidRPr="005500CF" w:rsidRDefault="005500CF">
            <w:pPr>
              <w:widowControl w:val="0"/>
              <w:autoSpaceDE w:val="0"/>
              <w:autoSpaceDN w:val="0"/>
              <w:adjustRightInd w:val="0"/>
              <w:spacing w:after="240"/>
              <w:rPr>
                <w:rFonts w:ascii="Times New Roman" w:hAnsi="Times New Roman" w:cs="Times New Roman"/>
                <w:color w:val="1A1A1A"/>
              </w:rPr>
            </w:pPr>
            <w:r w:rsidRPr="005500CF">
              <w:rPr>
                <w:rFonts w:ascii="Times New Roman" w:hAnsi="Times New Roman" w:cs="Times New Roman"/>
                <w:color w:val="1A1A1A"/>
              </w:rPr>
              <w:t xml:space="preserve">Our </w:t>
            </w:r>
            <w:proofErr w:type="spellStart"/>
            <w:r w:rsidRPr="005500CF">
              <w:rPr>
                <w:rFonts w:ascii="Times New Roman" w:hAnsi="Times New Roman" w:cs="Times New Roman"/>
                <w:color w:val="1A1A1A"/>
              </w:rPr>
              <w:t>Haftarah</w:t>
            </w:r>
            <w:proofErr w:type="spellEnd"/>
            <w:r w:rsidRPr="005500CF">
              <w:rPr>
                <w:rFonts w:ascii="Times New Roman" w:hAnsi="Times New Roman" w:cs="Times New Roman"/>
                <w:color w:val="1A1A1A"/>
              </w:rPr>
              <w:t xml:space="preserve"> reading on Yom Kippur morning makes clear to us exactly what this means:</w:t>
            </w:r>
          </w:p>
          <w:p w:rsidR="005500CF" w:rsidRPr="005500CF" w:rsidRDefault="005500CF" w:rsidP="005500CF">
            <w:pPr>
              <w:rPr>
                <w:i/>
              </w:rPr>
            </w:pPr>
            <w:r w:rsidRPr="005500CF">
              <w:rPr>
                <w:i/>
              </w:rPr>
              <w:t>To unlock the fetters of wickedness</w:t>
            </w:r>
            <w:proofErr w:type="gramStart"/>
            <w:r w:rsidRPr="005500CF">
              <w:rPr>
                <w:i/>
              </w:rPr>
              <w:t>, </w:t>
            </w:r>
            <w:proofErr w:type="gramEnd"/>
          </w:p>
          <w:p w:rsidR="005500CF" w:rsidRPr="005500CF" w:rsidRDefault="005500CF" w:rsidP="005500CF">
            <w:pPr>
              <w:rPr>
                <w:i/>
              </w:rPr>
            </w:pPr>
            <w:r w:rsidRPr="005500CF">
              <w:rPr>
                <w:i/>
              </w:rPr>
              <w:t xml:space="preserve">And untie the cords of the yoke </w:t>
            </w:r>
            <w:r w:rsidRPr="005500CF">
              <w:rPr>
                <w:i/>
              </w:rPr>
              <w:fldChar w:fldCharType="begin"/>
            </w:r>
            <w:r w:rsidRPr="005500CF">
              <w:rPr>
                <w:i/>
              </w:rPr>
              <w:instrText>HYPERLINK "https://npo.networkforgood.org/Donate/Donate.aspx?npoSubscriptionId=1000771&amp;code=Rosh_Hashanah09"</w:instrText>
            </w:r>
            <w:r w:rsidRPr="005500CF">
              <w:rPr>
                <w:i/>
              </w:rPr>
            </w:r>
            <w:r w:rsidRPr="005500CF">
              <w:rPr>
                <w:i/>
              </w:rPr>
              <w:fldChar w:fldCharType="separate"/>
            </w:r>
          </w:p>
          <w:p w:rsidR="005500CF" w:rsidRPr="005500CF" w:rsidRDefault="005500CF" w:rsidP="005500CF">
            <w:pPr>
              <w:rPr>
                <w:i/>
              </w:rPr>
            </w:pPr>
            <w:r w:rsidRPr="005500CF">
              <w:rPr>
                <w:i/>
              </w:rPr>
              <w:fldChar w:fldCharType="end"/>
            </w:r>
            <w:r w:rsidRPr="005500CF">
              <w:rPr>
                <w:i/>
              </w:rPr>
              <w:t>To let the oppressed go free</w:t>
            </w:r>
            <w:proofErr w:type="gramStart"/>
            <w:r w:rsidRPr="005500CF">
              <w:rPr>
                <w:i/>
              </w:rPr>
              <w:t>; </w:t>
            </w:r>
            <w:proofErr w:type="gramEnd"/>
          </w:p>
          <w:p w:rsidR="005500CF" w:rsidRPr="005500CF" w:rsidRDefault="005500CF" w:rsidP="005500CF">
            <w:pPr>
              <w:rPr>
                <w:i/>
              </w:rPr>
            </w:pPr>
            <w:r w:rsidRPr="005500CF">
              <w:rPr>
                <w:i/>
              </w:rPr>
              <w:t>To break off every yoke</w:t>
            </w:r>
            <w:proofErr w:type="gramStart"/>
            <w:r w:rsidRPr="005500CF">
              <w:rPr>
                <w:i/>
              </w:rPr>
              <w:t>. </w:t>
            </w:r>
            <w:proofErr w:type="gramEnd"/>
          </w:p>
          <w:p w:rsidR="005500CF" w:rsidRPr="005500CF" w:rsidRDefault="005500CF" w:rsidP="005500CF">
            <w:pPr>
              <w:rPr>
                <w:i/>
              </w:rPr>
            </w:pPr>
            <w:r w:rsidRPr="005500CF">
              <w:rPr>
                <w:i/>
              </w:rPr>
              <w:t>It is to share your bread with the hungry</w:t>
            </w:r>
            <w:proofErr w:type="gramStart"/>
            <w:r w:rsidRPr="005500CF">
              <w:rPr>
                <w:i/>
              </w:rPr>
              <w:t>, </w:t>
            </w:r>
            <w:proofErr w:type="gramEnd"/>
          </w:p>
          <w:p w:rsidR="005500CF" w:rsidRPr="005500CF" w:rsidRDefault="005500CF" w:rsidP="005500CF">
            <w:pPr>
              <w:rPr>
                <w:i/>
              </w:rPr>
            </w:pPr>
            <w:r w:rsidRPr="005500CF">
              <w:rPr>
                <w:i/>
              </w:rPr>
              <w:t>And to take the wretched poor into your home</w:t>
            </w:r>
            <w:proofErr w:type="gramStart"/>
            <w:r w:rsidRPr="005500CF">
              <w:rPr>
                <w:i/>
              </w:rPr>
              <w:t>; </w:t>
            </w:r>
            <w:proofErr w:type="gramEnd"/>
          </w:p>
          <w:p w:rsidR="005500CF" w:rsidRPr="005500CF" w:rsidRDefault="005500CF" w:rsidP="005500CF">
            <w:pPr>
              <w:rPr>
                <w:i/>
              </w:rPr>
            </w:pPr>
            <w:r w:rsidRPr="005500CF">
              <w:rPr>
                <w:i/>
              </w:rPr>
              <w:t>When you see the naked, to clothe him</w:t>
            </w:r>
            <w:proofErr w:type="gramStart"/>
            <w:r w:rsidRPr="005500CF">
              <w:rPr>
                <w:i/>
              </w:rPr>
              <w:t>, </w:t>
            </w:r>
            <w:proofErr w:type="gramEnd"/>
          </w:p>
          <w:p w:rsidR="005500CF" w:rsidRDefault="005500CF" w:rsidP="005500CF">
            <w:pPr>
              <w:rPr>
                <w:i/>
              </w:rPr>
            </w:pPr>
            <w:r w:rsidRPr="005500CF">
              <w:rPr>
                <w:i/>
              </w:rPr>
              <w:t>And not to ignore your own kin. (Isaiah 58:6-7)</w:t>
            </w:r>
          </w:p>
          <w:p w:rsidR="005500CF" w:rsidRPr="005500CF" w:rsidRDefault="005500CF" w:rsidP="005500CF">
            <w:pPr>
              <w:rPr>
                <w:i/>
              </w:rPr>
            </w:pPr>
          </w:p>
          <w:p w:rsidR="005500CF" w:rsidRPr="005500CF" w:rsidRDefault="005500CF">
            <w:pPr>
              <w:widowControl w:val="0"/>
              <w:autoSpaceDE w:val="0"/>
              <w:autoSpaceDN w:val="0"/>
              <w:adjustRightInd w:val="0"/>
              <w:spacing w:after="240"/>
              <w:rPr>
                <w:rFonts w:ascii="Times New Roman" w:hAnsi="Times New Roman" w:cs="Times New Roman"/>
                <w:color w:val="1A1A1A"/>
              </w:rPr>
            </w:pPr>
            <w:r w:rsidRPr="005500CF">
              <w:rPr>
                <w:rFonts w:ascii="Times New Roman" w:hAnsi="Times New Roman" w:cs="Times New Roman"/>
                <w:color w:val="1A1A1A"/>
              </w:rPr>
              <w:t>Isaiah reminds us that, as Jews who know what it is to be oppressed, we must care deeply about the oppression of others.  As Jews who treasure family above all else, we must care deeply about the pain suffered by our kin.  The words of Isaiah compel us to strive for peace, not just in our own household, but also between our brothers and sisters in Israel, and our cousins the Palestinians.</w:t>
            </w:r>
          </w:p>
        </w:tc>
      </w:tr>
      <w:tr w:rsidR="005500CF" w:rsidRPr="005500CF" w:rsidTr="005500CF">
        <w:tblPrEx>
          <w:tblCellMar>
            <w:top w:w="0" w:type="dxa"/>
            <w:bottom w:w="0" w:type="dxa"/>
          </w:tblCellMar>
        </w:tblPrEx>
        <w:trPr>
          <w:trHeight w:val="3960"/>
        </w:trPr>
        <w:tc>
          <w:tcPr>
            <w:tcW w:w="10008" w:type="dxa"/>
            <w:tcBorders>
              <w:left w:val="nil"/>
              <w:right w:val="nil"/>
            </w:tcBorders>
            <w:tcMar>
              <w:top w:w="160" w:type="nil"/>
              <w:left w:w="160" w:type="nil"/>
              <w:bottom w:w="160" w:type="nil"/>
              <w:right w:w="160" w:type="nil"/>
            </w:tcMar>
          </w:tcPr>
          <w:p w:rsidR="005500CF" w:rsidRPr="005500CF" w:rsidRDefault="005500CF">
            <w:pPr>
              <w:widowControl w:val="0"/>
              <w:autoSpaceDE w:val="0"/>
              <w:autoSpaceDN w:val="0"/>
              <w:adjustRightInd w:val="0"/>
              <w:spacing w:after="240"/>
              <w:rPr>
                <w:rFonts w:ascii="Times New Roman" w:hAnsi="Times New Roman" w:cs="Times New Roman"/>
                <w:color w:val="1A1A1A"/>
              </w:rPr>
            </w:pPr>
            <w:r w:rsidRPr="005500CF">
              <w:rPr>
                <w:rFonts w:ascii="Times New Roman" w:hAnsi="Times New Roman" w:cs="Times New Roman"/>
                <w:color w:val="1A1A1A"/>
              </w:rPr>
              <w:t>Our kinship with the Palestinians and the Biblical imperative to treat them as family is brought home on Rosh Hashanah, when we read in Genesis 21:13 that God assures and comforts Abraham concerning Ishmael -"I will make the son of the maidservant into a nation also, because he is your offspring."</w:t>
            </w:r>
          </w:p>
          <w:p w:rsidR="005500CF" w:rsidRPr="005500CF" w:rsidRDefault="005500CF">
            <w:pPr>
              <w:widowControl w:val="0"/>
              <w:autoSpaceDE w:val="0"/>
              <w:autoSpaceDN w:val="0"/>
              <w:adjustRightInd w:val="0"/>
              <w:spacing w:after="240"/>
              <w:rPr>
                <w:rFonts w:ascii="Times New Roman" w:hAnsi="Times New Roman" w:cs="Times New Roman"/>
                <w:color w:val="1A1A1A"/>
              </w:rPr>
            </w:pPr>
            <w:r w:rsidRPr="005500CF">
              <w:rPr>
                <w:rFonts w:ascii="Times New Roman" w:hAnsi="Times New Roman" w:cs="Times New Roman"/>
                <w:color w:val="1A1A1A"/>
              </w:rPr>
              <w:t>The Torah teaches us it is never too late for reconciliation between siblings.  When Abraham dies, Isaac and Ishmael bury him together.  The rabbis tell us that the brothers eventually learned to put aside old grievances and to make peace.  So, too, can we, Jews and Arabs, Israelis and Palestinians, learn to reconcile, to forget old enmities, and to live together, side by side. </w:t>
            </w:r>
          </w:p>
          <w:p w:rsidR="005500CF" w:rsidRPr="005500CF" w:rsidRDefault="005500CF">
            <w:pPr>
              <w:widowControl w:val="0"/>
              <w:autoSpaceDE w:val="0"/>
              <w:autoSpaceDN w:val="0"/>
              <w:adjustRightInd w:val="0"/>
              <w:spacing w:after="240"/>
              <w:rPr>
                <w:rFonts w:ascii="Times New Roman" w:hAnsi="Times New Roman" w:cs="Times New Roman"/>
                <w:color w:val="1A1A1A"/>
              </w:rPr>
            </w:pPr>
            <w:r w:rsidRPr="005500CF">
              <w:rPr>
                <w:rFonts w:ascii="Times New Roman" w:hAnsi="Times New Roman" w:cs="Times New Roman"/>
                <w:color w:val="1A1A1A"/>
              </w:rPr>
              <w:t xml:space="preserve">This is, to be sure, not an easy task, nor </w:t>
            </w:r>
            <w:proofErr w:type="gramStart"/>
            <w:r w:rsidRPr="005500CF">
              <w:rPr>
                <w:rFonts w:ascii="Times New Roman" w:hAnsi="Times New Roman" w:cs="Times New Roman"/>
                <w:color w:val="1A1A1A"/>
              </w:rPr>
              <w:t>one which</w:t>
            </w:r>
            <w:proofErr w:type="gramEnd"/>
            <w:r w:rsidRPr="005500CF">
              <w:rPr>
                <w:rFonts w:ascii="Times New Roman" w:hAnsi="Times New Roman" w:cs="Times New Roman"/>
                <w:color w:val="1A1A1A"/>
              </w:rPr>
              <w:t xml:space="preserve"> can be completed quickly -- but neither can it be ignored.  Our tradition teaches that Yom Kippur will not absolve us of transgressions between ourselves and God, until we have made amends for transgressions between </w:t>
            </w:r>
            <w:proofErr w:type="gramStart"/>
            <w:r w:rsidRPr="005500CF">
              <w:rPr>
                <w:rFonts w:ascii="Times New Roman" w:hAnsi="Times New Roman" w:cs="Times New Roman"/>
                <w:color w:val="1A1A1A"/>
              </w:rPr>
              <w:t>us and our fellow human beings</w:t>
            </w:r>
            <w:proofErr w:type="gramEnd"/>
            <w:r w:rsidRPr="005500CF">
              <w:rPr>
                <w:rFonts w:ascii="Times New Roman" w:hAnsi="Times New Roman" w:cs="Times New Roman"/>
                <w:color w:val="1A1A1A"/>
              </w:rPr>
              <w:t xml:space="preserve">.  Let us each pledge to do our part this coming year so that Israelis and Palestinians can live in normalcy, peace, and security. Let us build bridges to our Muslim neighbors, stand behind our Israeli brothers and sisters in their efforts to bring peace, and support the efforts of the Palestinians to create </w:t>
            </w:r>
            <w:r w:rsidRPr="005500CF">
              <w:rPr>
                <w:rFonts w:ascii="Times New Roman" w:hAnsi="Times New Roman" w:cs="Times New Roman"/>
                <w:color w:val="1A1A1A"/>
              </w:rPr>
              <w:lastRenderedPageBreak/>
              <w:t>their own sovereign state.</w:t>
            </w:r>
          </w:p>
          <w:p w:rsidR="005500CF" w:rsidRPr="005500CF" w:rsidRDefault="005500CF">
            <w:pPr>
              <w:widowControl w:val="0"/>
              <w:autoSpaceDE w:val="0"/>
              <w:autoSpaceDN w:val="0"/>
              <w:adjustRightInd w:val="0"/>
              <w:spacing w:after="240"/>
              <w:rPr>
                <w:rFonts w:ascii="Times New Roman" w:hAnsi="Times New Roman" w:cs="Times New Roman"/>
                <w:color w:val="1A1A1A"/>
              </w:rPr>
            </w:pPr>
            <w:r w:rsidRPr="005500CF">
              <w:rPr>
                <w:rFonts w:ascii="Times New Roman" w:hAnsi="Times New Roman" w:cs="Times New Roman"/>
                <w:i/>
                <w:color w:val="1A1A1A"/>
              </w:rPr>
              <w:t xml:space="preserve">Ken </w:t>
            </w:r>
            <w:proofErr w:type="spellStart"/>
            <w:r w:rsidRPr="005500CF">
              <w:rPr>
                <w:rFonts w:ascii="Times New Roman" w:hAnsi="Times New Roman" w:cs="Times New Roman"/>
                <w:i/>
                <w:color w:val="1A1A1A"/>
              </w:rPr>
              <w:t>y'hi</w:t>
            </w:r>
            <w:proofErr w:type="spellEnd"/>
            <w:r w:rsidRPr="005500CF">
              <w:rPr>
                <w:rFonts w:ascii="Times New Roman" w:hAnsi="Times New Roman" w:cs="Times New Roman"/>
                <w:i/>
                <w:color w:val="1A1A1A"/>
              </w:rPr>
              <w:t xml:space="preserve"> </w:t>
            </w:r>
            <w:proofErr w:type="spellStart"/>
            <w:r w:rsidRPr="005500CF">
              <w:rPr>
                <w:rFonts w:ascii="Times New Roman" w:hAnsi="Times New Roman" w:cs="Times New Roman"/>
                <w:i/>
                <w:color w:val="1A1A1A"/>
              </w:rPr>
              <w:t>ratzon</w:t>
            </w:r>
            <w:proofErr w:type="spellEnd"/>
            <w:r w:rsidRPr="005500CF">
              <w:rPr>
                <w:rFonts w:ascii="Times New Roman" w:hAnsi="Times New Roman" w:cs="Times New Roman"/>
                <w:color w:val="1A1A1A"/>
              </w:rPr>
              <w:t xml:space="preserve">. May it be </w:t>
            </w:r>
            <w:proofErr w:type="gramStart"/>
            <w:r w:rsidRPr="005500CF">
              <w:rPr>
                <w:rFonts w:ascii="Times New Roman" w:hAnsi="Times New Roman" w:cs="Times New Roman"/>
                <w:color w:val="1A1A1A"/>
              </w:rPr>
              <w:t>so.</w:t>
            </w:r>
            <w:proofErr w:type="gramEnd"/>
          </w:p>
          <w:p w:rsidR="005500CF" w:rsidRPr="005500CF" w:rsidRDefault="005500CF" w:rsidP="005500CF">
            <w:pPr>
              <w:widowControl w:val="0"/>
              <w:autoSpaceDE w:val="0"/>
              <w:autoSpaceDN w:val="0"/>
              <w:adjustRightInd w:val="0"/>
              <w:spacing w:after="240"/>
              <w:rPr>
                <w:rFonts w:ascii="Times New Roman" w:hAnsi="Times New Roman" w:cs="Times New Roman"/>
                <w:color w:val="1A1A1A"/>
              </w:rPr>
            </w:pPr>
            <w:r w:rsidRPr="005500CF">
              <w:rPr>
                <w:rFonts w:ascii="Times New Roman" w:hAnsi="Times New Roman" w:cs="Times New Roman"/>
                <w:b/>
                <w:bCs/>
                <w:color w:val="1A1A1A"/>
              </w:rPr>
              <w:t xml:space="preserve">Rabbi Bonnie </w:t>
            </w:r>
            <w:proofErr w:type="spellStart"/>
            <w:r w:rsidRPr="005500CF">
              <w:rPr>
                <w:rFonts w:ascii="Times New Roman" w:hAnsi="Times New Roman" w:cs="Times New Roman"/>
                <w:b/>
                <w:bCs/>
                <w:color w:val="1A1A1A"/>
              </w:rPr>
              <w:t>Margulis</w:t>
            </w:r>
            <w:proofErr w:type="spellEnd"/>
            <w:r w:rsidRPr="005500CF">
              <w:rPr>
                <w:rFonts w:ascii="Times New Roman" w:hAnsi="Times New Roman" w:cs="Times New Roman"/>
                <w:color w:val="1A1A1A"/>
              </w:rPr>
              <w:t xml:space="preserve"> was ordained at Hebrew Union College (HUC) in 1992.  Currently working as a Jewish educator in Madison, WI, she was the Director of Clergy Programming for the Religious Coalition for Reproductive Choice for twelve years. In the 1990s, she served as rabbi of the Blacksburg Jewish Community and the Virginia Polytechnic Institute Hillel. Rabbi </w:t>
            </w:r>
            <w:proofErr w:type="spellStart"/>
            <w:r w:rsidRPr="005500CF">
              <w:rPr>
                <w:rFonts w:ascii="Times New Roman" w:hAnsi="Times New Roman" w:cs="Times New Roman"/>
                <w:color w:val="1A1A1A"/>
              </w:rPr>
              <w:t>Margulis</w:t>
            </w:r>
            <w:proofErr w:type="spellEnd"/>
            <w:r w:rsidRPr="005500CF">
              <w:rPr>
                <w:rFonts w:ascii="Times New Roman" w:hAnsi="Times New Roman" w:cs="Times New Roman"/>
                <w:color w:val="1A1A1A"/>
              </w:rPr>
              <w:t xml:space="preserve"> is proud to be a member of the Reform Movement's Commission on Social Action, where she sits on the Women and Minorities Task Force.  She is also a member of the Central Conference of American Rabbis Justice and Peace Committee, co-chairs the Women's Rabbinic Network Social Justice Committee, and is a leader in the Wisconsin chapter of Brit </w:t>
            </w:r>
            <w:proofErr w:type="spellStart"/>
            <w:r w:rsidRPr="005500CF">
              <w:rPr>
                <w:rFonts w:ascii="Times New Roman" w:hAnsi="Times New Roman" w:cs="Times New Roman"/>
                <w:color w:val="1A1A1A"/>
              </w:rPr>
              <w:t>Tzedek</w:t>
            </w:r>
            <w:proofErr w:type="spellEnd"/>
            <w:r w:rsidRPr="005500CF">
              <w:rPr>
                <w:rFonts w:ascii="Times New Roman" w:hAnsi="Times New Roman" w:cs="Times New Roman"/>
                <w:color w:val="1A1A1A"/>
              </w:rPr>
              <w:t xml:space="preserve"> </w:t>
            </w:r>
            <w:proofErr w:type="spellStart"/>
            <w:r w:rsidRPr="005500CF">
              <w:rPr>
                <w:rFonts w:ascii="Times New Roman" w:hAnsi="Times New Roman" w:cs="Times New Roman"/>
                <w:color w:val="1A1A1A"/>
              </w:rPr>
              <w:t>v'Shalom</w:t>
            </w:r>
            <w:proofErr w:type="spellEnd"/>
            <w:r w:rsidRPr="005500CF">
              <w:rPr>
                <w:rFonts w:ascii="Times New Roman" w:hAnsi="Times New Roman" w:cs="Times New Roman"/>
                <w:color w:val="1A1A1A"/>
              </w:rPr>
              <w:t xml:space="preserve"> and active in the Brit </w:t>
            </w:r>
            <w:proofErr w:type="spellStart"/>
            <w:r w:rsidRPr="005500CF">
              <w:rPr>
                <w:rFonts w:ascii="Times New Roman" w:hAnsi="Times New Roman" w:cs="Times New Roman"/>
                <w:color w:val="1A1A1A"/>
              </w:rPr>
              <w:t>Tzedek</w:t>
            </w:r>
            <w:proofErr w:type="spellEnd"/>
            <w:r w:rsidRPr="005500CF">
              <w:rPr>
                <w:rFonts w:ascii="Times New Roman" w:hAnsi="Times New Roman" w:cs="Times New Roman"/>
                <w:color w:val="1A1A1A"/>
              </w:rPr>
              <w:t xml:space="preserve"> Rabbinic Cabinet.</w:t>
            </w:r>
            <w:r>
              <w:rPr>
                <w:rFonts w:ascii="Arial" w:hAnsi="Arial" w:cs="Arial"/>
                <w:color w:val="1A1A1A"/>
                <w:sz w:val="26"/>
                <w:szCs w:val="26"/>
              </w:rPr>
              <w:t xml:space="preserve"> </w:t>
            </w:r>
          </w:p>
          <w:p w:rsidR="005500CF" w:rsidRPr="005500CF" w:rsidRDefault="005500CF" w:rsidP="005500CF">
            <w:pPr>
              <w:widowControl w:val="0"/>
              <w:autoSpaceDE w:val="0"/>
              <w:autoSpaceDN w:val="0"/>
              <w:adjustRightInd w:val="0"/>
              <w:spacing w:after="240"/>
              <w:rPr>
                <w:rFonts w:ascii="Times New Roman" w:hAnsi="Times New Roman" w:cs="Times New Roman"/>
                <w:color w:val="1A1A1A"/>
              </w:rPr>
            </w:pPr>
            <w:r w:rsidRPr="005500CF">
              <w:rPr>
                <w:rFonts w:ascii="Times New Roman" w:hAnsi="Times New Roman" w:cs="Times New Roman"/>
                <w:color w:val="1A1A1A"/>
              </w:rPr>
              <w:t xml:space="preserve">Rabbi </w:t>
            </w:r>
            <w:proofErr w:type="spellStart"/>
            <w:r w:rsidRPr="005500CF">
              <w:rPr>
                <w:rFonts w:ascii="Times New Roman" w:hAnsi="Times New Roman" w:cs="Times New Roman"/>
                <w:color w:val="1A1A1A"/>
              </w:rPr>
              <w:t>Margulis</w:t>
            </w:r>
            <w:proofErr w:type="spellEnd"/>
            <w:r w:rsidRPr="005500CF">
              <w:rPr>
                <w:rFonts w:ascii="Times New Roman" w:hAnsi="Times New Roman" w:cs="Times New Roman"/>
                <w:color w:val="1A1A1A"/>
              </w:rPr>
              <w:t xml:space="preserve"> is married to Rabbi Jonathan </w:t>
            </w:r>
            <w:proofErr w:type="spellStart"/>
            <w:r w:rsidRPr="005500CF">
              <w:rPr>
                <w:rFonts w:ascii="Times New Roman" w:hAnsi="Times New Roman" w:cs="Times New Roman"/>
                <w:color w:val="1A1A1A"/>
              </w:rPr>
              <w:t>Biatch</w:t>
            </w:r>
            <w:proofErr w:type="spellEnd"/>
            <w:r w:rsidRPr="005500CF">
              <w:rPr>
                <w:rFonts w:ascii="Times New Roman" w:hAnsi="Times New Roman" w:cs="Times New Roman"/>
                <w:color w:val="1A1A1A"/>
              </w:rPr>
              <w:t xml:space="preserve">, and they have two children, Samantha </w:t>
            </w:r>
            <w:proofErr w:type="spellStart"/>
            <w:r w:rsidRPr="005500CF">
              <w:rPr>
                <w:rFonts w:ascii="Times New Roman" w:hAnsi="Times New Roman" w:cs="Times New Roman"/>
                <w:color w:val="1A1A1A"/>
              </w:rPr>
              <w:t>Chaya</w:t>
            </w:r>
            <w:proofErr w:type="spellEnd"/>
            <w:r w:rsidRPr="005500CF">
              <w:rPr>
                <w:rFonts w:ascii="Times New Roman" w:hAnsi="Times New Roman" w:cs="Times New Roman"/>
                <w:color w:val="1A1A1A"/>
              </w:rPr>
              <w:t xml:space="preserve"> </w:t>
            </w:r>
            <w:proofErr w:type="spellStart"/>
            <w:r w:rsidRPr="005500CF">
              <w:rPr>
                <w:rFonts w:ascii="Times New Roman" w:hAnsi="Times New Roman" w:cs="Times New Roman"/>
                <w:color w:val="1A1A1A"/>
              </w:rPr>
              <w:t>Biatch</w:t>
            </w:r>
            <w:proofErr w:type="spellEnd"/>
            <w:r w:rsidRPr="005500CF">
              <w:rPr>
                <w:rFonts w:ascii="Times New Roman" w:hAnsi="Times New Roman" w:cs="Times New Roman"/>
                <w:color w:val="1A1A1A"/>
              </w:rPr>
              <w:t xml:space="preserve"> and Joshua Ariel </w:t>
            </w:r>
            <w:proofErr w:type="spellStart"/>
            <w:r w:rsidRPr="005500CF">
              <w:rPr>
                <w:rFonts w:ascii="Times New Roman" w:hAnsi="Times New Roman" w:cs="Times New Roman"/>
                <w:color w:val="1A1A1A"/>
              </w:rPr>
              <w:t>Biatch</w:t>
            </w:r>
            <w:proofErr w:type="spellEnd"/>
            <w:r w:rsidRPr="005500CF">
              <w:rPr>
                <w:rFonts w:ascii="Times New Roman" w:hAnsi="Times New Roman" w:cs="Times New Roman"/>
                <w:color w:val="1A1A1A"/>
              </w:rPr>
              <w:t>.  </w:t>
            </w:r>
          </w:p>
          <w:p w:rsidR="005500CF" w:rsidRPr="005500CF" w:rsidRDefault="005500CF" w:rsidP="005500CF">
            <w:pPr>
              <w:widowControl w:val="0"/>
              <w:autoSpaceDE w:val="0"/>
              <w:autoSpaceDN w:val="0"/>
              <w:adjustRightInd w:val="0"/>
              <w:spacing w:after="240"/>
              <w:ind w:right="2444"/>
              <w:rPr>
                <w:rFonts w:ascii="Times New Roman" w:hAnsi="Times New Roman" w:cs="Times New Roman"/>
                <w:color w:val="1A1A1A"/>
              </w:rPr>
            </w:pPr>
          </w:p>
          <w:p w:rsidR="005500CF" w:rsidRPr="005500CF" w:rsidRDefault="005500CF">
            <w:pPr>
              <w:widowControl w:val="0"/>
              <w:autoSpaceDE w:val="0"/>
              <w:autoSpaceDN w:val="0"/>
              <w:adjustRightInd w:val="0"/>
              <w:spacing w:after="240"/>
              <w:rPr>
                <w:rFonts w:ascii="Times New Roman" w:hAnsi="Times New Roman" w:cs="Times New Roman"/>
                <w:color w:val="1A1A1A"/>
              </w:rPr>
            </w:pPr>
          </w:p>
          <w:p w:rsidR="005500CF" w:rsidRPr="005500CF" w:rsidRDefault="005500CF">
            <w:pPr>
              <w:widowControl w:val="0"/>
              <w:autoSpaceDE w:val="0"/>
              <w:autoSpaceDN w:val="0"/>
              <w:adjustRightInd w:val="0"/>
              <w:spacing w:after="240"/>
              <w:rPr>
                <w:rFonts w:ascii="Times New Roman" w:hAnsi="Times New Roman" w:cs="Times New Roman"/>
                <w:color w:val="1A1A1A"/>
              </w:rPr>
            </w:pPr>
          </w:p>
        </w:tc>
      </w:tr>
      <w:tr w:rsidR="005500CF" w:rsidTr="005500CF">
        <w:tblPrEx>
          <w:tblCellMar>
            <w:top w:w="0" w:type="dxa"/>
            <w:bottom w:w="0" w:type="dxa"/>
          </w:tblCellMar>
        </w:tblPrEx>
        <w:tc>
          <w:tcPr>
            <w:tcW w:w="10008" w:type="dxa"/>
            <w:tcBorders>
              <w:left w:val="nil"/>
              <w:right w:val="nil"/>
            </w:tcBorders>
            <w:tcMar>
              <w:top w:w="160" w:type="nil"/>
              <w:left w:w="160" w:type="nil"/>
              <w:bottom w:w="160" w:type="nil"/>
              <w:right w:w="160" w:type="nil"/>
            </w:tcMar>
          </w:tcPr>
          <w:p w:rsidR="005500CF" w:rsidRDefault="005500CF">
            <w:pPr>
              <w:widowControl w:val="0"/>
              <w:autoSpaceDE w:val="0"/>
              <w:autoSpaceDN w:val="0"/>
              <w:adjustRightInd w:val="0"/>
              <w:spacing w:after="240"/>
              <w:rPr>
                <w:rFonts w:ascii="Arial" w:hAnsi="Arial" w:cs="Arial"/>
                <w:color w:val="1A1A1A"/>
                <w:sz w:val="26"/>
                <w:szCs w:val="26"/>
              </w:rPr>
            </w:pPr>
          </w:p>
        </w:tc>
      </w:tr>
    </w:tbl>
    <w:p w:rsidR="005500CF" w:rsidRDefault="005500CF" w:rsidP="005500CF">
      <w:pPr>
        <w:rPr>
          <w:rFonts w:hint="eastAsia"/>
        </w:rPr>
      </w:pPr>
    </w:p>
    <w:sectPr w:rsidR="005500CF" w:rsidSect="00242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CF"/>
    <w:rsid w:val="0024268A"/>
    <w:rsid w:val="00527615"/>
    <w:rsid w:val="00550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9A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3294</Characters>
  <Application>Microsoft Macintosh Word</Application>
  <DocSecurity>0</DocSecurity>
  <Lines>27</Lines>
  <Paragraphs>7</Paragraphs>
  <ScaleCrop>false</ScaleCrop>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2013-02-21T01:51:00Z</dcterms:created>
  <dcterms:modified xsi:type="dcterms:W3CDTF">2013-02-21T01:51:00Z</dcterms:modified>
</cp:coreProperties>
</file>